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705C5" w14:textId="7001F312" w:rsidR="00663C02" w:rsidRPr="00DE35E4" w:rsidRDefault="00DE35E4" w:rsidP="00037ACB">
      <w:pPr>
        <w:spacing w:after="0"/>
        <w:jc w:val="center"/>
        <w:rPr>
          <w:rFonts w:ascii="Arial" w:hAnsi="Arial" w:cs="Arial"/>
          <w:b/>
          <w:bCs/>
          <w:sz w:val="20"/>
          <w:szCs w:val="20"/>
        </w:rPr>
      </w:pPr>
      <w:r w:rsidRPr="00DE35E4">
        <w:rPr>
          <w:rFonts w:ascii="Arial" w:hAnsi="Arial" w:cs="Arial"/>
          <w:b/>
          <w:bCs/>
          <w:sz w:val="20"/>
          <w:szCs w:val="20"/>
        </w:rPr>
        <w:t>Dynamic Alteration of Microbial Communities of Duckweeds from Nature to Nutrient-Deficient Condition</w:t>
      </w:r>
      <w:r w:rsidR="00037ACB">
        <w:rPr>
          <w:rFonts w:ascii="Arial" w:hAnsi="Arial" w:cs="Arial"/>
          <w:b/>
          <w:bCs/>
          <w:sz w:val="20"/>
          <w:szCs w:val="20"/>
        </w:rPr>
        <w:t xml:space="preserve"> </w:t>
      </w:r>
      <w:bookmarkStart w:id="0" w:name="_Hlk175666864"/>
      <w:r w:rsidR="00037ACB" w:rsidRPr="00037ACB">
        <w:rPr>
          <w:rFonts w:ascii="Arial" w:hAnsi="Arial" w:cs="Arial"/>
          <w:b/>
          <w:bCs/>
          <w:color w:val="FF0000"/>
          <w:sz w:val="20"/>
          <w:szCs w:val="20"/>
        </w:rPr>
        <w:t>(Arial 10, bold)</w:t>
      </w:r>
      <w:bookmarkEnd w:id="0"/>
    </w:p>
    <w:p w14:paraId="1DE66FD7" w14:textId="77777777" w:rsidR="00AC02C2" w:rsidRPr="00DE35E4" w:rsidRDefault="00AC02C2" w:rsidP="00AC02C2">
      <w:pPr>
        <w:spacing w:after="0"/>
        <w:jc w:val="center"/>
        <w:rPr>
          <w:rFonts w:ascii="Arial" w:hAnsi="Arial" w:cs="Arial"/>
          <w:b/>
          <w:bCs/>
          <w:sz w:val="20"/>
          <w:szCs w:val="20"/>
        </w:rPr>
      </w:pPr>
    </w:p>
    <w:p w14:paraId="1782F659" w14:textId="6A612299" w:rsidR="00663C02" w:rsidRPr="00037ACB" w:rsidRDefault="00DE35E4" w:rsidP="00AC02C2">
      <w:pPr>
        <w:spacing w:after="0"/>
        <w:jc w:val="center"/>
        <w:rPr>
          <w:rFonts w:ascii="Arial" w:hAnsi="Arial" w:cs="Arial"/>
          <w:sz w:val="18"/>
          <w:szCs w:val="18"/>
        </w:rPr>
      </w:pPr>
      <w:r w:rsidRPr="00FE5DE0">
        <w:rPr>
          <w:rFonts w:ascii="Arial" w:hAnsi="Arial" w:cs="Arial"/>
          <w:b/>
          <w:bCs/>
          <w:sz w:val="18"/>
          <w:szCs w:val="18"/>
          <w:u w:val="single"/>
        </w:rPr>
        <w:t>Chakrit Bunyoo</w:t>
      </w:r>
      <w:r w:rsidRPr="00DE35E4">
        <w:rPr>
          <w:rFonts w:ascii="Arial" w:hAnsi="Arial" w:cs="Arial"/>
          <w:sz w:val="18"/>
          <w:szCs w:val="18"/>
          <w:vertAlign w:val="superscript"/>
        </w:rPr>
        <w:t>1,2,3</w:t>
      </w:r>
      <w:r w:rsidRPr="00DE35E4">
        <w:rPr>
          <w:rFonts w:ascii="Arial" w:hAnsi="Arial" w:cs="Arial"/>
          <w:sz w:val="18"/>
          <w:szCs w:val="18"/>
        </w:rPr>
        <w:t>,</w:t>
      </w:r>
      <w:r>
        <w:rPr>
          <w:rFonts w:ascii="Arial" w:hAnsi="Arial" w:cs="Arial"/>
          <w:sz w:val="18"/>
          <w:szCs w:val="18"/>
        </w:rPr>
        <w:t xml:space="preserve"> </w:t>
      </w:r>
      <w:r w:rsidRPr="00DE35E4">
        <w:rPr>
          <w:rFonts w:ascii="Arial" w:hAnsi="Arial" w:cs="Arial"/>
          <w:sz w:val="18"/>
          <w:szCs w:val="18"/>
        </w:rPr>
        <w:t>Peerapat Roongsattham</w:t>
      </w:r>
      <w:r w:rsidRPr="00DE35E4">
        <w:rPr>
          <w:rFonts w:ascii="Arial" w:hAnsi="Arial" w:cs="Arial"/>
          <w:sz w:val="18"/>
          <w:szCs w:val="18"/>
          <w:vertAlign w:val="superscript"/>
        </w:rPr>
        <w:t>2,3</w:t>
      </w:r>
      <w:r w:rsidRPr="00DE35E4">
        <w:rPr>
          <w:rFonts w:ascii="Arial" w:hAnsi="Arial" w:cs="Arial"/>
          <w:sz w:val="18"/>
          <w:szCs w:val="18"/>
        </w:rPr>
        <w:t>,</w:t>
      </w:r>
      <w:r>
        <w:rPr>
          <w:rFonts w:ascii="Arial" w:hAnsi="Arial" w:cs="Arial"/>
          <w:sz w:val="18"/>
          <w:szCs w:val="18"/>
        </w:rPr>
        <w:t xml:space="preserve"> </w:t>
      </w:r>
      <w:r w:rsidRPr="00DE35E4">
        <w:rPr>
          <w:rFonts w:ascii="Arial" w:hAnsi="Arial" w:cs="Arial"/>
          <w:sz w:val="18"/>
          <w:szCs w:val="18"/>
        </w:rPr>
        <w:t>Sirikorn Khumwan</w:t>
      </w:r>
      <w:r w:rsidRPr="00DE35E4">
        <w:rPr>
          <w:rFonts w:ascii="Arial" w:hAnsi="Arial" w:cs="Arial"/>
          <w:sz w:val="18"/>
          <w:szCs w:val="18"/>
          <w:vertAlign w:val="superscript"/>
        </w:rPr>
        <w:t>2,3</w:t>
      </w:r>
      <w:r w:rsidRPr="00DE35E4">
        <w:rPr>
          <w:rFonts w:ascii="Arial" w:hAnsi="Arial" w:cs="Arial"/>
          <w:sz w:val="18"/>
          <w:szCs w:val="18"/>
        </w:rPr>
        <w:t>,</w:t>
      </w:r>
      <w:r>
        <w:rPr>
          <w:rFonts w:ascii="Arial" w:hAnsi="Arial" w:cs="Arial"/>
          <w:sz w:val="18"/>
          <w:szCs w:val="18"/>
        </w:rPr>
        <w:t xml:space="preserve"> </w:t>
      </w:r>
      <w:r w:rsidRPr="00DE35E4">
        <w:rPr>
          <w:rFonts w:ascii="Arial" w:hAnsi="Arial" w:cs="Arial"/>
          <w:sz w:val="18"/>
          <w:szCs w:val="18"/>
        </w:rPr>
        <w:t>Juthaporn Phonmakham</w:t>
      </w:r>
      <w:r w:rsidRPr="00DE35E4">
        <w:rPr>
          <w:rFonts w:ascii="Arial" w:hAnsi="Arial" w:cs="Arial"/>
          <w:sz w:val="18"/>
          <w:szCs w:val="18"/>
          <w:vertAlign w:val="superscript"/>
        </w:rPr>
        <w:t>2,3</w:t>
      </w:r>
      <w:r w:rsidRPr="00DE35E4">
        <w:rPr>
          <w:rFonts w:ascii="Arial" w:hAnsi="Arial" w:cs="Arial"/>
          <w:sz w:val="18"/>
          <w:szCs w:val="18"/>
        </w:rPr>
        <w:t>,</w:t>
      </w:r>
      <w:r>
        <w:rPr>
          <w:rFonts w:ascii="Arial" w:hAnsi="Arial" w:cs="Arial"/>
          <w:sz w:val="18"/>
          <w:szCs w:val="18"/>
        </w:rPr>
        <w:t xml:space="preserve"> </w:t>
      </w:r>
      <w:r w:rsidRPr="00DE35E4">
        <w:rPr>
          <w:rFonts w:ascii="Arial" w:hAnsi="Arial" w:cs="Arial"/>
          <w:sz w:val="18"/>
          <w:szCs w:val="18"/>
        </w:rPr>
        <w:t>Passorn Wonnapinij</w:t>
      </w:r>
      <w:r w:rsidRPr="00DE35E4">
        <w:rPr>
          <w:rFonts w:ascii="Arial" w:hAnsi="Arial" w:cs="Arial"/>
          <w:sz w:val="18"/>
          <w:szCs w:val="18"/>
          <w:vertAlign w:val="superscript"/>
        </w:rPr>
        <w:t>2,3,4</w:t>
      </w:r>
      <w:r>
        <w:rPr>
          <w:rFonts w:ascii="Arial" w:hAnsi="Arial" w:cs="Arial"/>
          <w:sz w:val="18"/>
          <w:szCs w:val="18"/>
        </w:rPr>
        <w:t xml:space="preserve">, </w:t>
      </w:r>
      <w:r w:rsidRPr="00DE35E4">
        <w:rPr>
          <w:rFonts w:ascii="Arial" w:hAnsi="Arial" w:cs="Arial"/>
          <w:sz w:val="18"/>
          <w:szCs w:val="18"/>
        </w:rPr>
        <w:t>Arinthip Thamchaipenet</w:t>
      </w:r>
      <w:r w:rsidRPr="00DE35E4">
        <w:rPr>
          <w:rFonts w:ascii="Arial" w:hAnsi="Arial" w:cs="Arial"/>
          <w:sz w:val="18"/>
          <w:szCs w:val="18"/>
          <w:vertAlign w:val="superscript"/>
        </w:rPr>
        <w:t>2,3,4,*</w:t>
      </w:r>
      <w:r w:rsidR="00037ACB">
        <w:rPr>
          <w:rFonts w:ascii="Arial" w:hAnsi="Arial" w:cs="Arial"/>
          <w:sz w:val="18"/>
          <w:szCs w:val="18"/>
          <w:vertAlign w:val="superscript"/>
        </w:rPr>
        <w:t xml:space="preserve"> </w:t>
      </w:r>
      <w:r w:rsidR="00037ACB" w:rsidRPr="00037ACB">
        <w:rPr>
          <w:rFonts w:ascii="Arial" w:hAnsi="Arial" w:cs="Arial"/>
          <w:color w:val="FF0000"/>
          <w:sz w:val="18"/>
          <w:szCs w:val="18"/>
        </w:rPr>
        <w:t>(Arial 9</w:t>
      </w:r>
      <w:r w:rsidR="00037ACB">
        <w:rPr>
          <w:rFonts w:ascii="Arial" w:hAnsi="Arial" w:cs="Arial"/>
          <w:color w:val="FF0000"/>
          <w:sz w:val="18"/>
          <w:szCs w:val="18"/>
        </w:rPr>
        <w:t xml:space="preserve">, </w:t>
      </w:r>
      <w:r w:rsidR="00037ACB" w:rsidRPr="00037ACB">
        <w:rPr>
          <w:rFonts w:ascii="Arial" w:hAnsi="Arial" w:cs="Arial"/>
          <w:b/>
          <w:bCs/>
          <w:color w:val="FF0000"/>
          <w:sz w:val="18"/>
          <w:szCs w:val="18"/>
          <w:u w:val="single"/>
        </w:rPr>
        <w:t>Name of presenter</w:t>
      </w:r>
      <w:r w:rsidR="00037ACB" w:rsidRPr="00CC4A6B">
        <w:rPr>
          <w:rFonts w:ascii="Arial" w:hAnsi="Arial" w:cs="Arial"/>
          <w:color w:val="FF0000"/>
          <w:sz w:val="18"/>
          <w:szCs w:val="18"/>
          <w:vertAlign w:val="superscript"/>
        </w:rPr>
        <w:t>1</w:t>
      </w:r>
      <w:r w:rsidR="00037ACB" w:rsidRPr="00037ACB">
        <w:rPr>
          <w:rFonts w:ascii="Arial" w:hAnsi="Arial" w:cs="Arial"/>
          <w:color w:val="FF0000"/>
          <w:sz w:val="18"/>
          <w:szCs w:val="18"/>
        </w:rPr>
        <w:t>)</w:t>
      </w:r>
    </w:p>
    <w:p w14:paraId="74F6E102" w14:textId="77777777" w:rsidR="00B35776" w:rsidRPr="00DE35E4" w:rsidRDefault="00B35776" w:rsidP="00AC02C2">
      <w:pPr>
        <w:spacing w:after="0"/>
        <w:jc w:val="center"/>
        <w:rPr>
          <w:rFonts w:ascii="Arial" w:hAnsi="Arial" w:cs="Arial"/>
          <w:sz w:val="18"/>
          <w:szCs w:val="18"/>
        </w:rPr>
      </w:pPr>
    </w:p>
    <w:p w14:paraId="00400F30" w14:textId="3A37F255" w:rsidR="00663C02" w:rsidRPr="00B35776" w:rsidRDefault="00663C02" w:rsidP="00DE35E4">
      <w:pPr>
        <w:spacing w:after="0"/>
        <w:jc w:val="center"/>
        <w:rPr>
          <w:rFonts w:ascii="Arial" w:hAnsi="Arial" w:cs="Arial"/>
          <w:i/>
          <w:iCs/>
          <w:sz w:val="16"/>
          <w:szCs w:val="16"/>
        </w:rPr>
      </w:pPr>
      <w:r w:rsidRPr="00B35776">
        <w:rPr>
          <w:rFonts w:ascii="Arial" w:hAnsi="Arial" w:cs="Arial"/>
          <w:i/>
          <w:iCs/>
          <w:sz w:val="16"/>
          <w:szCs w:val="16"/>
          <w:vertAlign w:val="superscript"/>
        </w:rPr>
        <w:t>1</w:t>
      </w:r>
      <w:r w:rsidR="00DE35E4" w:rsidRPr="00B35776">
        <w:rPr>
          <w:rFonts w:ascii="Arial" w:hAnsi="Arial" w:cs="Arial"/>
          <w:i/>
          <w:iCs/>
          <w:sz w:val="16"/>
          <w:szCs w:val="16"/>
        </w:rPr>
        <w:t>Interdisciplinary Graduate Program in Bioscience, Faculty of Science, Kasetsart University, Bangkok, Thailand</w:t>
      </w:r>
    </w:p>
    <w:p w14:paraId="0F66785F" w14:textId="0F586F6A" w:rsidR="00DE35E4" w:rsidRPr="00B35776" w:rsidRDefault="00663C02" w:rsidP="00DE35E4">
      <w:pPr>
        <w:spacing w:after="0"/>
        <w:jc w:val="center"/>
        <w:rPr>
          <w:rFonts w:ascii="Arial" w:hAnsi="Arial" w:cs="Arial"/>
          <w:i/>
          <w:iCs/>
          <w:sz w:val="16"/>
          <w:szCs w:val="16"/>
        </w:rPr>
      </w:pPr>
      <w:r w:rsidRPr="00B35776">
        <w:rPr>
          <w:rFonts w:ascii="Arial" w:hAnsi="Arial" w:cs="Arial"/>
          <w:i/>
          <w:iCs/>
          <w:sz w:val="16"/>
          <w:szCs w:val="16"/>
          <w:vertAlign w:val="superscript"/>
        </w:rPr>
        <w:t>2</w:t>
      </w:r>
      <w:r w:rsidR="00DE35E4" w:rsidRPr="00B35776">
        <w:rPr>
          <w:rFonts w:ascii="Arial" w:hAnsi="Arial" w:cs="Arial"/>
          <w:i/>
          <w:iCs/>
          <w:sz w:val="16"/>
          <w:szCs w:val="16"/>
        </w:rPr>
        <w:t>Department of Genetics, Faculty of Science, Kasetsart University, Bangkok, Thailand</w:t>
      </w:r>
    </w:p>
    <w:p w14:paraId="2DC62B92" w14:textId="4EB6E264" w:rsidR="00DE35E4" w:rsidRPr="00B35776" w:rsidRDefault="00663C02" w:rsidP="00DE35E4">
      <w:pPr>
        <w:spacing w:after="0"/>
        <w:jc w:val="center"/>
        <w:rPr>
          <w:rFonts w:ascii="Arial" w:hAnsi="Arial" w:cs="Arial"/>
          <w:i/>
          <w:iCs/>
          <w:sz w:val="16"/>
          <w:szCs w:val="16"/>
        </w:rPr>
      </w:pPr>
      <w:r w:rsidRPr="00B35776">
        <w:rPr>
          <w:rFonts w:ascii="Arial" w:hAnsi="Arial" w:cs="Arial"/>
          <w:i/>
          <w:iCs/>
          <w:sz w:val="16"/>
          <w:szCs w:val="16"/>
          <w:vertAlign w:val="superscript"/>
        </w:rPr>
        <w:t>3</w:t>
      </w:r>
      <w:r w:rsidR="00DE35E4" w:rsidRPr="00B35776">
        <w:rPr>
          <w:rFonts w:ascii="Arial" w:hAnsi="Arial" w:cs="Arial"/>
          <w:i/>
          <w:iCs/>
          <w:sz w:val="16"/>
          <w:szCs w:val="16"/>
        </w:rPr>
        <w:t>Duckweed Holobiont Resource &amp; Research Center (DHbRC), Kasetsart University, Bangkok, Thailand</w:t>
      </w:r>
    </w:p>
    <w:p w14:paraId="2B9C576D" w14:textId="5917E899" w:rsidR="00DE35E4" w:rsidRPr="00B35776" w:rsidRDefault="00DE35E4" w:rsidP="00DE35E4">
      <w:pPr>
        <w:spacing w:after="0"/>
        <w:jc w:val="center"/>
        <w:rPr>
          <w:rFonts w:ascii="Arial" w:hAnsi="Arial" w:cs="Arial"/>
          <w:i/>
          <w:iCs/>
          <w:sz w:val="16"/>
          <w:szCs w:val="16"/>
        </w:rPr>
      </w:pPr>
      <w:r w:rsidRPr="00B35776">
        <w:rPr>
          <w:rFonts w:ascii="Arial" w:hAnsi="Arial"/>
          <w:i/>
          <w:iCs/>
          <w:sz w:val="16"/>
          <w:szCs w:val="16"/>
          <w:vertAlign w:val="superscript"/>
        </w:rPr>
        <w:t>4</w:t>
      </w:r>
      <w:r w:rsidRPr="00B35776">
        <w:rPr>
          <w:rFonts w:ascii="Arial" w:hAnsi="Arial" w:cs="Arial"/>
          <w:i/>
          <w:iCs/>
          <w:sz w:val="16"/>
          <w:szCs w:val="16"/>
        </w:rPr>
        <w:t>Omics Center for Agriculture, Bioresource, Food and Health Kasetsart University (OmiKU), Bangkok, Thailand</w:t>
      </w:r>
    </w:p>
    <w:p w14:paraId="452673C0" w14:textId="5A92DE71" w:rsidR="00DE35E4" w:rsidRPr="00B35776" w:rsidRDefault="00663C02" w:rsidP="00FE5DE0">
      <w:pPr>
        <w:spacing w:after="0"/>
        <w:jc w:val="center"/>
        <w:rPr>
          <w:sz w:val="16"/>
          <w:szCs w:val="16"/>
        </w:rPr>
      </w:pPr>
      <w:r w:rsidRPr="00B35776">
        <w:rPr>
          <w:rFonts w:ascii="Arial" w:hAnsi="Arial" w:cs="Arial"/>
          <w:i/>
          <w:iCs/>
          <w:sz w:val="16"/>
          <w:szCs w:val="16"/>
        </w:rPr>
        <w:t>*</w:t>
      </w:r>
      <w:r w:rsidR="00CC4A6B" w:rsidRPr="00CC4A6B">
        <w:t xml:space="preserve"> </w:t>
      </w:r>
      <w:r w:rsidR="00CC4A6B" w:rsidRPr="00CC4A6B">
        <w:rPr>
          <w:rFonts w:ascii="Arial" w:hAnsi="Arial" w:cs="Arial"/>
          <w:i/>
          <w:iCs/>
          <w:sz w:val="16"/>
          <w:szCs w:val="16"/>
        </w:rPr>
        <w:t>Correspondence</w:t>
      </w:r>
      <w:r w:rsidR="00CC4A6B">
        <w:rPr>
          <w:rFonts w:ascii="Arial" w:hAnsi="Arial" w:cs="Arial"/>
          <w:i/>
          <w:iCs/>
          <w:sz w:val="16"/>
          <w:szCs w:val="16"/>
        </w:rPr>
        <w:t xml:space="preserve"> </w:t>
      </w:r>
      <w:r w:rsidRPr="00B35776">
        <w:rPr>
          <w:rFonts w:ascii="Arial" w:hAnsi="Arial" w:cs="Arial"/>
          <w:i/>
          <w:iCs/>
          <w:sz w:val="16"/>
          <w:szCs w:val="16"/>
        </w:rPr>
        <w:t>e-mail:</w:t>
      </w:r>
      <w:r w:rsidR="00A86E84" w:rsidRPr="00B35776">
        <w:rPr>
          <w:rFonts w:ascii="Arial" w:hAnsi="Arial" w:cs="Arial"/>
          <w:i/>
          <w:iCs/>
          <w:sz w:val="16"/>
          <w:szCs w:val="16"/>
        </w:rPr>
        <w:t xml:space="preserve"> </w:t>
      </w:r>
      <w:hyperlink r:id="rId4" w:history="1">
        <w:r w:rsidR="00037ACB" w:rsidRPr="000D5E42">
          <w:rPr>
            <w:rStyle w:val="Hyperlink"/>
            <w:rFonts w:ascii="Arial" w:hAnsi="Arial" w:cs="Arial"/>
            <w:i/>
            <w:iCs/>
            <w:sz w:val="16"/>
            <w:szCs w:val="16"/>
          </w:rPr>
          <w:t>arinthip.t@ku.ac.th</w:t>
        </w:r>
      </w:hyperlink>
      <w:r w:rsidR="00037ACB">
        <w:rPr>
          <w:rFonts w:ascii="Arial" w:hAnsi="Arial" w:cs="Arial"/>
          <w:i/>
          <w:iCs/>
          <w:sz w:val="16"/>
          <w:szCs w:val="16"/>
        </w:rPr>
        <w:t xml:space="preserve"> </w:t>
      </w:r>
      <w:r w:rsidR="00037ACB" w:rsidRPr="00037ACB">
        <w:rPr>
          <w:rFonts w:ascii="Arial" w:hAnsi="Arial" w:cs="Arial"/>
          <w:i/>
          <w:iCs/>
          <w:color w:val="FF0000"/>
          <w:sz w:val="16"/>
          <w:szCs w:val="16"/>
        </w:rPr>
        <w:t xml:space="preserve">(Arial 8, </w:t>
      </w:r>
      <w:r w:rsidR="00037ACB">
        <w:rPr>
          <w:rFonts w:ascii="Arial" w:hAnsi="Arial" w:cs="Arial"/>
          <w:i/>
          <w:iCs/>
          <w:color w:val="FF0000"/>
          <w:sz w:val="16"/>
          <w:szCs w:val="16"/>
        </w:rPr>
        <w:t>i</w:t>
      </w:r>
      <w:r w:rsidR="00037ACB" w:rsidRPr="00037ACB">
        <w:rPr>
          <w:rFonts w:ascii="Arial" w:hAnsi="Arial" w:cs="Arial"/>
          <w:i/>
          <w:iCs/>
          <w:color w:val="FF0000"/>
          <w:sz w:val="16"/>
          <w:szCs w:val="16"/>
        </w:rPr>
        <w:t>talic)</w:t>
      </w:r>
    </w:p>
    <w:p w14:paraId="42E7DBE1" w14:textId="77777777" w:rsidR="00663C02" w:rsidRPr="00DE35E4" w:rsidRDefault="00663C02" w:rsidP="00663C02">
      <w:pPr>
        <w:spacing w:after="0"/>
        <w:jc w:val="both"/>
        <w:rPr>
          <w:rFonts w:ascii="Arial" w:hAnsi="Arial" w:cs="Arial"/>
          <w:sz w:val="18"/>
          <w:szCs w:val="18"/>
        </w:rPr>
      </w:pPr>
    </w:p>
    <w:p w14:paraId="72B9FDD9" w14:textId="5CD056AA" w:rsidR="00663C02" w:rsidRPr="00037ACB" w:rsidRDefault="00663C02" w:rsidP="00037ACB">
      <w:pPr>
        <w:spacing w:after="0"/>
        <w:jc w:val="both"/>
        <w:rPr>
          <w:rFonts w:ascii="Arial" w:hAnsi="Arial" w:cs="Arial"/>
          <w:b/>
          <w:bCs/>
          <w:sz w:val="18"/>
          <w:szCs w:val="18"/>
        </w:rPr>
      </w:pPr>
      <w:r w:rsidRPr="00DE35E4">
        <w:rPr>
          <w:rFonts w:ascii="Arial" w:hAnsi="Arial" w:cs="Arial"/>
          <w:b/>
          <w:bCs/>
          <w:sz w:val="18"/>
          <w:szCs w:val="18"/>
        </w:rPr>
        <w:t>Abstract</w:t>
      </w:r>
      <w:r w:rsidR="00037ACB">
        <w:rPr>
          <w:rFonts w:ascii="Arial" w:hAnsi="Arial" w:cs="Arial"/>
          <w:b/>
          <w:bCs/>
          <w:sz w:val="18"/>
          <w:szCs w:val="18"/>
        </w:rPr>
        <w:t xml:space="preserve"> </w:t>
      </w:r>
      <w:r w:rsidR="00037ACB" w:rsidRPr="00037ACB">
        <w:rPr>
          <w:rFonts w:ascii="Arial" w:hAnsi="Arial" w:cs="Arial"/>
          <w:b/>
          <w:bCs/>
          <w:color w:val="FF0000"/>
          <w:sz w:val="18"/>
          <w:szCs w:val="18"/>
        </w:rPr>
        <w:t>(Arial 9, bold)</w:t>
      </w:r>
    </w:p>
    <w:p w14:paraId="7474BC3D" w14:textId="0B146B2B" w:rsidR="00663C02" w:rsidRPr="00DE35E4" w:rsidRDefault="00DE35E4" w:rsidP="00037ACB">
      <w:pPr>
        <w:spacing w:after="0"/>
        <w:ind w:firstLine="720"/>
        <w:jc w:val="both"/>
        <w:rPr>
          <w:rFonts w:ascii="Arial" w:hAnsi="Arial" w:cs="Arial"/>
          <w:sz w:val="18"/>
          <w:szCs w:val="18"/>
        </w:rPr>
      </w:pPr>
      <w:r w:rsidRPr="00DE35E4">
        <w:rPr>
          <w:rFonts w:ascii="Arial" w:hAnsi="Arial" w:cs="Arial"/>
          <w:sz w:val="18"/>
          <w:szCs w:val="18"/>
        </w:rPr>
        <w:t xml:space="preserve">Duckweeds live with complex assemblages of microbes as holobionts that play an important role in duckweed growth and phytoremediation ability. In this study, the structure and diversity of duckweed-associated bacteria (DAB) among four duckweed subtypes under natural and nutrient-deficient conditions were investigated using V3-V4 16S rRNA amplicon sequencing. High throughput sequencing analysis indicated that phylum Proteobacteria was predominant in across duckweed samples. A total of 24 microbial genera were identified as a core microbiome that presented in high abundance with consistent proportions across all duckweed subtypes. The most abundant microbes belonged to the genus </w:t>
      </w:r>
      <w:r w:rsidRPr="00FE5DE0">
        <w:rPr>
          <w:rFonts w:ascii="Arial" w:hAnsi="Arial" w:cs="Arial"/>
          <w:i/>
          <w:iCs/>
          <w:sz w:val="18"/>
          <w:szCs w:val="18"/>
        </w:rPr>
        <w:t>Rhodobacter</w:t>
      </w:r>
      <w:r w:rsidRPr="00DE35E4">
        <w:rPr>
          <w:rFonts w:ascii="Arial" w:hAnsi="Arial" w:cs="Arial"/>
          <w:sz w:val="18"/>
          <w:szCs w:val="18"/>
        </w:rPr>
        <w:t xml:space="preserve">, followed by other common DAB, including </w:t>
      </w:r>
      <w:r w:rsidRPr="00FE5DE0">
        <w:rPr>
          <w:rFonts w:ascii="Arial" w:hAnsi="Arial" w:cs="Arial"/>
          <w:i/>
          <w:iCs/>
          <w:sz w:val="18"/>
          <w:szCs w:val="18"/>
        </w:rPr>
        <w:t>Acinetobacter</w:t>
      </w:r>
      <w:r w:rsidRPr="00DE35E4">
        <w:rPr>
          <w:rFonts w:ascii="Arial" w:hAnsi="Arial" w:cs="Arial"/>
          <w:sz w:val="18"/>
          <w:szCs w:val="18"/>
        </w:rPr>
        <w:t xml:space="preserve">, </w:t>
      </w:r>
      <w:r w:rsidRPr="00FE5DE0">
        <w:rPr>
          <w:rFonts w:ascii="Arial" w:hAnsi="Arial" w:cs="Arial"/>
          <w:i/>
          <w:iCs/>
          <w:sz w:val="18"/>
          <w:szCs w:val="18"/>
        </w:rPr>
        <w:t>Allorhizobium-Neorhizobium-Pararhizobium-Rhizobium</w:t>
      </w:r>
      <w:r w:rsidRPr="00DE35E4">
        <w:rPr>
          <w:rFonts w:ascii="Arial" w:hAnsi="Arial" w:cs="Arial"/>
          <w:sz w:val="18"/>
          <w:szCs w:val="18"/>
        </w:rPr>
        <w:t xml:space="preserve">, and </w:t>
      </w:r>
      <w:r w:rsidRPr="00FE5DE0">
        <w:rPr>
          <w:rFonts w:ascii="Arial" w:hAnsi="Arial" w:cs="Arial"/>
          <w:i/>
          <w:iCs/>
          <w:sz w:val="18"/>
          <w:szCs w:val="18"/>
        </w:rPr>
        <w:t>Pseudomonas</w:t>
      </w:r>
      <w:r w:rsidRPr="00DE35E4">
        <w:rPr>
          <w:rFonts w:ascii="Arial" w:hAnsi="Arial" w:cs="Arial"/>
          <w:sz w:val="18"/>
          <w:szCs w:val="18"/>
        </w:rPr>
        <w:t xml:space="preserve">. After nutrient-deficient stress, diversity of microbial communities was significantly deceased. However, the relative abundance of </w:t>
      </w:r>
      <w:r w:rsidRPr="00FE5DE0">
        <w:rPr>
          <w:rFonts w:ascii="Arial" w:hAnsi="Arial" w:cs="Arial"/>
          <w:i/>
          <w:iCs/>
          <w:sz w:val="18"/>
          <w:szCs w:val="18"/>
        </w:rPr>
        <w:t>Allorhizobium-Neorhizobium-Pararhizobium-Rhizobium</w:t>
      </w:r>
      <w:r w:rsidRPr="00DE35E4">
        <w:rPr>
          <w:rFonts w:ascii="Arial" w:hAnsi="Arial" w:cs="Arial"/>
          <w:sz w:val="18"/>
          <w:szCs w:val="18"/>
        </w:rPr>
        <w:t xml:space="preserve">, </w:t>
      </w:r>
      <w:r w:rsidRPr="00FE5DE0">
        <w:rPr>
          <w:rFonts w:ascii="Arial" w:hAnsi="Arial" w:cs="Arial"/>
          <w:i/>
          <w:iCs/>
          <w:sz w:val="18"/>
          <w:szCs w:val="18"/>
        </w:rPr>
        <w:t>Pelomonas</w:t>
      </w:r>
      <w:r w:rsidRPr="00DE35E4">
        <w:rPr>
          <w:rFonts w:ascii="Arial" w:hAnsi="Arial" w:cs="Arial"/>
          <w:sz w:val="18"/>
          <w:szCs w:val="18"/>
        </w:rPr>
        <w:t xml:space="preserve">, </w:t>
      </w:r>
      <w:r w:rsidRPr="00FE5DE0">
        <w:rPr>
          <w:rFonts w:ascii="Arial" w:hAnsi="Arial" w:cs="Arial"/>
          <w:i/>
          <w:iCs/>
          <w:sz w:val="18"/>
          <w:szCs w:val="18"/>
        </w:rPr>
        <w:t>Roseateles</w:t>
      </w:r>
      <w:r w:rsidRPr="00DE35E4">
        <w:rPr>
          <w:rFonts w:ascii="Arial" w:hAnsi="Arial" w:cs="Arial"/>
          <w:sz w:val="18"/>
          <w:szCs w:val="18"/>
        </w:rPr>
        <w:t xml:space="preserve"> and </w:t>
      </w:r>
      <w:r w:rsidRPr="00FE5DE0">
        <w:rPr>
          <w:rFonts w:ascii="Arial" w:hAnsi="Arial" w:cs="Arial"/>
          <w:i/>
          <w:iCs/>
          <w:sz w:val="18"/>
          <w:szCs w:val="18"/>
        </w:rPr>
        <w:t>Novosphingobium</w:t>
      </w:r>
      <w:r w:rsidRPr="00DE35E4">
        <w:rPr>
          <w:rFonts w:ascii="Arial" w:hAnsi="Arial" w:cs="Arial"/>
          <w:sz w:val="18"/>
          <w:szCs w:val="18"/>
        </w:rPr>
        <w:t xml:space="preserve"> were significantly enhanced in stressed duckweeds. Functional prediction of the metagenome data displayed the relative abundance of essential pathways involved in DAB colonization, such as bacterial motility and biofilm formation, as well as biodegradable ability, such as benzoate degradation and nitrogen metabolism, were significantly enriched under stress condition. The findings improve the understanding of the complexity of duckweed microbiomes and facilitate the establishment of a stable microbiome used for co-cultivation with duckweeds for enhancement of biomass and phytoremediation under environmental stress.</w:t>
      </w:r>
      <w:r w:rsidR="00037ACB">
        <w:rPr>
          <w:rFonts w:ascii="Arial" w:hAnsi="Arial" w:cs="Arial"/>
          <w:sz w:val="18"/>
          <w:szCs w:val="18"/>
        </w:rPr>
        <w:t xml:space="preserve"> </w:t>
      </w:r>
      <w:r w:rsidR="00037ACB" w:rsidRPr="00037ACB">
        <w:rPr>
          <w:rFonts w:ascii="Arial" w:hAnsi="Arial" w:cs="Arial"/>
          <w:color w:val="FF0000"/>
          <w:sz w:val="18"/>
          <w:szCs w:val="18"/>
        </w:rPr>
        <w:t>(Arial 9</w:t>
      </w:r>
      <w:r w:rsidR="00037ACB">
        <w:rPr>
          <w:rFonts w:ascii="Arial" w:hAnsi="Arial" w:cs="Arial"/>
          <w:color w:val="FF0000"/>
          <w:sz w:val="18"/>
          <w:szCs w:val="18"/>
        </w:rPr>
        <w:t>, justify, maximum 350 words</w:t>
      </w:r>
      <w:r w:rsidR="00037ACB" w:rsidRPr="00037ACB">
        <w:rPr>
          <w:rFonts w:ascii="Arial" w:hAnsi="Arial" w:cs="Arial"/>
          <w:color w:val="FF0000"/>
          <w:sz w:val="18"/>
          <w:szCs w:val="18"/>
        </w:rPr>
        <w:t>)</w:t>
      </w:r>
    </w:p>
    <w:p w14:paraId="674E0352" w14:textId="77777777" w:rsidR="00DE35E4" w:rsidRPr="00DE35E4" w:rsidRDefault="00DE35E4" w:rsidP="00663C02">
      <w:pPr>
        <w:spacing w:after="0"/>
        <w:jc w:val="both"/>
        <w:rPr>
          <w:rFonts w:ascii="Arial" w:hAnsi="Arial" w:cs="Arial"/>
          <w:sz w:val="18"/>
          <w:szCs w:val="18"/>
        </w:rPr>
      </w:pPr>
    </w:p>
    <w:p w14:paraId="1E6D1770" w14:textId="55D3209D" w:rsidR="00663C02" w:rsidRDefault="00663C02" w:rsidP="00663C02">
      <w:pPr>
        <w:spacing w:after="0"/>
        <w:jc w:val="both"/>
        <w:rPr>
          <w:rFonts w:ascii="Arial" w:hAnsi="Arial" w:cs="Arial"/>
          <w:color w:val="FF0000"/>
          <w:sz w:val="18"/>
          <w:szCs w:val="18"/>
        </w:rPr>
      </w:pPr>
      <w:r w:rsidRPr="00DE35E4">
        <w:rPr>
          <w:rFonts w:ascii="Arial" w:hAnsi="Arial" w:cs="Arial"/>
          <w:b/>
          <w:bCs/>
          <w:sz w:val="18"/>
          <w:szCs w:val="18"/>
        </w:rPr>
        <w:t>Keywords:</w:t>
      </w:r>
      <w:r w:rsidRPr="00DE35E4">
        <w:rPr>
          <w:rFonts w:ascii="Arial" w:hAnsi="Arial" w:cs="Arial"/>
          <w:sz w:val="18"/>
          <w:szCs w:val="18"/>
        </w:rPr>
        <w:t xml:space="preserve"> </w:t>
      </w:r>
      <w:r w:rsidR="00DE35E4" w:rsidRPr="00DE35E4">
        <w:rPr>
          <w:rFonts w:ascii="Arial" w:hAnsi="Arial" w:cs="Arial"/>
          <w:sz w:val="18"/>
          <w:szCs w:val="18"/>
        </w:rPr>
        <w:t>duckweed; microbiome; 16S rRNA; metagenome; stress</w:t>
      </w:r>
      <w:r w:rsidR="00037ACB">
        <w:rPr>
          <w:rFonts w:ascii="Arial" w:hAnsi="Arial" w:cs="Arial"/>
          <w:sz w:val="18"/>
          <w:szCs w:val="18"/>
        </w:rPr>
        <w:t xml:space="preserve"> </w:t>
      </w:r>
      <w:r w:rsidR="00037ACB" w:rsidRPr="00037ACB">
        <w:rPr>
          <w:rFonts w:ascii="Arial" w:hAnsi="Arial" w:cs="Arial"/>
          <w:color w:val="FF0000"/>
          <w:sz w:val="18"/>
          <w:szCs w:val="18"/>
        </w:rPr>
        <w:t>(Arial 9</w:t>
      </w:r>
      <w:r w:rsidR="00037ACB">
        <w:rPr>
          <w:rFonts w:ascii="Arial" w:hAnsi="Arial" w:cs="Arial"/>
          <w:color w:val="FF0000"/>
          <w:sz w:val="18"/>
          <w:szCs w:val="18"/>
        </w:rPr>
        <w:t>, maximum at 5 keywords</w:t>
      </w:r>
      <w:r w:rsidR="00037ACB" w:rsidRPr="00037ACB">
        <w:rPr>
          <w:rFonts w:ascii="Arial" w:hAnsi="Arial" w:cs="Arial"/>
          <w:color w:val="FF0000"/>
          <w:sz w:val="18"/>
          <w:szCs w:val="18"/>
        </w:rPr>
        <w:t>)</w:t>
      </w:r>
    </w:p>
    <w:p w14:paraId="28ED836C" w14:textId="77777777" w:rsidR="003A64C9" w:rsidRDefault="003A64C9" w:rsidP="00663C02">
      <w:pPr>
        <w:spacing w:after="0"/>
        <w:jc w:val="both"/>
        <w:rPr>
          <w:rFonts w:ascii="Arial" w:hAnsi="Arial" w:cs="Arial"/>
          <w:color w:val="FF0000"/>
          <w:sz w:val="18"/>
          <w:szCs w:val="18"/>
        </w:rPr>
      </w:pPr>
    </w:p>
    <w:p w14:paraId="7AC0861E" w14:textId="77777777" w:rsidR="003A64C9" w:rsidRDefault="003A64C9" w:rsidP="00663C02">
      <w:pPr>
        <w:spacing w:after="0"/>
        <w:jc w:val="both"/>
        <w:rPr>
          <w:rFonts w:ascii="Arial" w:hAnsi="Arial" w:cs="Arial"/>
          <w:color w:val="FF0000"/>
          <w:sz w:val="18"/>
          <w:szCs w:val="18"/>
        </w:rPr>
      </w:pPr>
    </w:p>
    <w:p w14:paraId="069C78C9" w14:textId="4F8F64DA" w:rsidR="003A64C9" w:rsidRPr="003A64C9" w:rsidRDefault="003A64C9" w:rsidP="003A64C9">
      <w:pPr>
        <w:spacing w:after="0"/>
        <w:jc w:val="center"/>
        <w:rPr>
          <w:rFonts w:ascii="Arial" w:hAnsi="Arial" w:cs="Arial"/>
          <w:b/>
          <w:bCs/>
          <w:szCs w:val="22"/>
        </w:rPr>
      </w:pPr>
      <w:r>
        <w:rPr>
          <w:rFonts w:ascii="Arial" w:hAnsi="Arial" w:cs="Arial"/>
          <w:b/>
          <w:bCs/>
          <w:color w:val="FF0000"/>
          <w:szCs w:val="22"/>
        </w:rPr>
        <w:t>“</w:t>
      </w:r>
      <w:r w:rsidRPr="003A64C9">
        <w:rPr>
          <w:rFonts w:ascii="Arial" w:hAnsi="Arial" w:cs="Arial"/>
          <w:b/>
          <w:bCs/>
          <w:color w:val="FF0000"/>
          <w:szCs w:val="22"/>
        </w:rPr>
        <w:t>Abstract must be in one-page format</w:t>
      </w:r>
      <w:r>
        <w:rPr>
          <w:rFonts w:ascii="Arial" w:hAnsi="Arial" w:cs="Arial"/>
          <w:b/>
          <w:bCs/>
          <w:color w:val="FF0000"/>
          <w:szCs w:val="22"/>
        </w:rPr>
        <w:t>”</w:t>
      </w:r>
    </w:p>
    <w:sectPr w:rsidR="003A64C9" w:rsidRPr="003A64C9" w:rsidSect="00DE35E4">
      <w:pgSz w:w="8391" w:h="11906" w:code="11"/>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EFF"/>
    <w:rsid w:val="00037ACB"/>
    <w:rsid w:val="001A02E2"/>
    <w:rsid w:val="00300CAB"/>
    <w:rsid w:val="003521B9"/>
    <w:rsid w:val="003A64C9"/>
    <w:rsid w:val="00405165"/>
    <w:rsid w:val="004F6458"/>
    <w:rsid w:val="0058447E"/>
    <w:rsid w:val="00663C02"/>
    <w:rsid w:val="008F2239"/>
    <w:rsid w:val="00A86E84"/>
    <w:rsid w:val="00AC02C2"/>
    <w:rsid w:val="00B35776"/>
    <w:rsid w:val="00B62306"/>
    <w:rsid w:val="00CC0005"/>
    <w:rsid w:val="00CC4A6B"/>
    <w:rsid w:val="00CF1A13"/>
    <w:rsid w:val="00DE3445"/>
    <w:rsid w:val="00DE35E4"/>
    <w:rsid w:val="00F955B8"/>
    <w:rsid w:val="00FE5DE0"/>
    <w:rsid w:val="00FF4EF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5CBE3"/>
  <w15:chartTrackingRefBased/>
  <w15:docId w15:val="{5DFD95A9-03D8-4C0C-9CA1-203FFD9AC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kern w:val="2"/>
        <w:sz w:val="22"/>
        <w:szCs w:val="28"/>
        <w:lang w:val="en-US" w:eastAsia="ja-JP"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4EFF"/>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FF4EFF"/>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FF4EFF"/>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FF4E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4E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4E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4E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4E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4E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EFF"/>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FF4EFF"/>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FF4EFF"/>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FF4E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4E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4E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4E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4E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4EFF"/>
    <w:rPr>
      <w:rFonts w:eastAsiaTheme="majorEastAsia" w:cstheme="majorBidi"/>
      <w:color w:val="272727" w:themeColor="text1" w:themeTint="D8"/>
    </w:rPr>
  </w:style>
  <w:style w:type="paragraph" w:styleId="Title">
    <w:name w:val="Title"/>
    <w:basedOn w:val="Normal"/>
    <w:next w:val="Normal"/>
    <w:link w:val="TitleChar"/>
    <w:uiPriority w:val="10"/>
    <w:qFormat/>
    <w:rsid w:val="00FF4EFF"/>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FF4EFF"/>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FF4EFF"/>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FF4EFF"/>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FF4EFF"/>
    <w:pPr>
      <w:spacing w:before="160"/>
      <w:jc w:val="center"/>
    </w:pPr>
    <w:rPr>
      <w:i/>
      <w:iCs/>
      <w:color w:val="404040" w:themeColor="text1" w:themeTint="BF"/>
    </w:rPr>
  </w:style>
  <w:style w:type="character" w:customStyle="1" w:styleId="QuoteChar">
    <w:name w:val="Quote Char"/>
    <w:basedOn w:val="DefaultParagraphFont"/>
    <w:link w:val="Quote"/>
    <w:uiPriority w:val="29"/>
    <w:rsid w:val="00FF4EFF"/>
    <w:rPr>
      <w:i/>
      <w:iCs/>
      <w:color w:val="404040" w:themeColor="text1" w:themeTint="BF"/>
    </w:rPr>
  </w:style>
  <w:style w:type="paragraph" w:styleId="ListParagraph">
    <w:name w:val="List Paragraph"/>
    <w:basedOn w:val="Normal"/>
    <w:uiPriority w:val="34"/>
    <w:qFormat/>
    <w:rsid w:val="00FF4EFF"/>
    <w:pPr>
      <w:ind w:left="720"/>
      <w:contextualSpacing/>
    </w:pPr>
  </w:style>
  <w:style w:type="character" w:styleId="IntenseEmphasis">
    <w:name w:val="Intense Emphasis"/>
    <w:basedOn w:val="DefaultParagraphFont"/>
    <w:uiPriority w:val="21"/>
    <w:qFormat/>
    <w:rsid w:val="00FF4EFF"/>
    <w:rPr>
      <w:i/>
      <w:iCs/>
      <w:color w:val="0F4761" w:themeColor="accent1" w:themeShade="BF"/>
    </w:rPr>
  </w:style>
  <w:style w:type="paragraph" w:styleId="IntenseQuote">
    <w:name w:val="Intense Quote"/>
    <w:basedOn w:val="Normal"/>
    <w:next w:val="Normal"/>
    <w:link w:val="IntenseQuoteChar"/>
    <w:uiPriority w:val="30"/>
    <w:qFormat/>
    <w:rsid w:val="00FF4E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4EFF"/>
    <w:rPr>
      <w:i/>
      <w:iCs/>
      <w:color w:val="0F4761" w:themeColor="accent1" w:themeShade="BF"/>
    </w:rPr>
  </w:style>
  <w:style w:type="character" w:styleId="IntenseReference">
    <w:name w:val="Intense Reference"/>
    <w:basedOn w:val="DefaultParagraphFont"/>
    <w:uiPriority w:val="32"/>
    <w:qFormat/>
    <w:rsid w:val="00FF4EFF"/>
    <w:rPr>
      <w:b/>
      <w:bCs/>
      <w:smallCaps/>
      <w:color w:val="0F4761" w:themeColor="accent1" w:themeShade="BF"/>
      <w:spacing w:val="5"/>
    </w:rPr>
  </w:style>
  <w:style w:type="character" w:styleId="Hyperlink">
    <w:name w:val="Hyperlink"/>
    <w:basedOn w:val="DefaultParagraphFont"/>
    <w:uiPriority w:val="99"/>
    <w:unhideWhenUsed/>
    <w:rsid w:val="00DE35E4"/>
    <w:rPr>
      <w:color w:val="467886" w:themeColor="hyperlink"/>
      <w:u w:val="single"/>
    </w:rPr>
  </w:style>
  <w:style w:type="character" w:styleId="UnresolvedMention">
    <w:name w:val="Unresolved Mention"/>
    <w:basedOn w:val="DefaultParagraphFont"/>
    <w:uiPriority w:val="99"/>
    <w:semiHidden/>
    <w:unhideWhenUsed/>
    <w:rsid w:val="00DE3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947978">
      <w:bodyDiv w:val="1"/>
      <w:marLeft w:val="0"/>
      <w:marRight w:val="0"/>
      <w:marTop w:val="0"/>
      <w:marBottom w:val="0"/>
      <w:divBdr>
        <w:top w:val="none" w:sz="0" w:space="0" w:color="auto"/>
        <w:left w:val="none" w:sz="0" w:space="0" w:color="auto"/>
        <w:bottom w:val="none" w:sz="0" w:space="0" w:color="auto"/>
        <w:right w:val="none" w:sz="0" w:space="0" w:color="auto"/>
      </w:divBdr>
      <w:divsChild>
        <w:div w:id="146015478">
          <w:marLeft w:val="0"/>
          <w:marRight w:val="0"/>
          <w:marTop w:val="0"/>
          <w:marBottom w:val="0"/>
          <w:divBdr>
            <w:top w:val="none" w:sz="0" w:space="0" w:color="auto"/>
            <w:left w:val="none" w:sz="0" w:space="0" w:color="auto"/>
            <w:bottom w:val="none" w:sz="0" w:space="0" w:color="auto"/>
            <w:right w:val="none" w:sz="0" w:space="0" w:color="auto"/>
          </w:divBdr>
        </w:div>
        <w:div w:id="1540703224">
          <w:marLeft w:val="0"/>
          <w:marRight w:val="0"/>
          <w:marTop w:val="0"/>
          <w:marBottom w:val="0"/>
          <w:divBdr>
            <w:top w:val="none" w:sz="0" w:space="0" w:color="auto"/>
            <w:left w:val="none" w:sz="0" w:space="0" w:color="auto"/>
            <w:bottom w:val="none" w:sz="0" w:space="0" w:color="auto"/>
            <w:right w:val="none" w:sz="0" w:space="0" w:color="auto"/>
          </w:divBdr>
        </w:div>
      </w:divsChild>
    </w:div>
    <w:div w:id="473254265">
      <w:bodyDiv w:val="1"/>
      <w:marLeft w:val="0"/>
      <w:marRight w:val="0"/>
      <w:marTop w:val="0"/>
      <w:marBottom w:val="0"/>
      <w:divBdr>
        <w:top w:val="none" w:sz="0" w:space="0" w:color="auto"/>
        <w:left w:val="none" w:sz="0" w:space="0" w:color="auto"/>
        <w:bottom w:val="none" w:sz="0" w:space="0" w:color="auto"/>
        <w:right w:val="none" w:sz="0" w:space="0" w:color="auto"/>
      </w:divBdr>
      <w:divsChild>
        <w:div w:id="218366392">
          <w:marLeft w:val="0"/>
          <w:marRight w:val="0"/>
          <w:marTop w:val="0"/>
          <w:marBottom w:val="0"/>
          <w:divBdr>
            <w:top w:val="none" w:sz="0" w:space="0" w:color="auto"/>
            <w:left w:val="none" w:sz="0" w:space="0" w:color="auto"/>
            <w:bottom w:val="none" w:sz="0" w:space="0" w:color="auto"/>
            <w:right w:val="none" w:sz="0" w:space="0" w:color="auto"/>
          </w:divBdr>
          <w:divsChild>
            <w:div w:id="60954372">
              <w:marLeft w:val="195"/>
              <w:marRight w:val="0"/>
              <w:marTop w:val="0"/>
              <w:marBottom w:val="0"/>
              <w:divBdr>
                <w:top w:val="none" w:sz="0" w:space="0" w:color="auto"/>
                <w:left w:val="none" w:sz="0" w:space="0" w:color="auto"/>
                <w:bottom w:val="none" w:sz="0" w:space="0" w:color="auto"/>
                <w:right w:val="none" w:sz="0" w:space="0" w:color="auto"/>
              </w:divBdr>
            </w:div>
          </w:divsChild>
        </w:div>
        <w:div w:id="1967199142">
          <w:marLeft w:val="0"/>
          <w:marRight w:val="0"/>
          <w:marTop w:val="0"/>
          <w:marBottom w:val="0"/>
          <w:divBdr>
            <w:top w:val="none" w:sz="0" w:space="0" w:color="auto"/>
            <w:left w:val="none" w:sz="0" w:space="0" w:color="auto"/>
            <w:bottom w:val="none" w:sz="0" w:space="0" w:color="auto"/>
            <w:right w:val="none" w:sz="0" w:space="0" w:color="auto"/>
          </w:divBdr>
          <w:divsChild>
            <w:div w:id="1871643886">
              <w:marLeft w:val="0"/>
              <w:marRight w:val="0"/>
              <w:marTop w:val="0"/>
              <w:marBottom w:val="0"/>
              <w:divBdr>
                <w:top w:val="none" w:sz="0" w:space="0" w:color="auto"/>
                <w:left w:val="none" w:sz="0" w:space="0" w:color="auto"/>
                <w:bottom w:val="none" w:sz="0" w:space="0" w:color="auto"/>
                <w:right w:val="none" w:sz="0" w:space="0" w:color="auto"/>
              </w:divBdr>
            </w:div>
            <w:div w:id="425351591">
              <w:marLeft w:val="195"/>
              <w:marRight w:val="0"/>
              <w:marTop w:val="0"/>
              <w:marBottom w:val="0"/>
              <w:divBdr>
                <w:top w:val="none" w:sz="0" w:space="0" w:color="auto"/>
                <w:left w:val="none" w:sz="0" w:space="0" w:color="auto"/>
                <w:bottom w:val="none" w:sz="0" w:space="0" w:color="auto"/>
                <w:right w:val="none" w:sz="0" w:space="0" w:color="auto"/>
              </w:divBdr>
            </w:div>
          </w:divsChild>
        </w:div>
        <w:div w:id="1916814720">
          <w:marLeft w:val="0"/>
          <w:marRight w:val="0"/>
          <w:marTop w:val="0"/>
          <w:marBottom w:val="0"/>
          <w:divBdr>
            <w:top w:val="none" w:sz="0" w:space="0" w:color="auto"/>
            <w:left w:val="none" w:sz="0" w:space="0" w:color="auto"/>
            <w:bottom w:val="none" w:sz="0" w:space="0" w:color="auto"/>
            <w:right w:val="none" w:sz="0" w:space="0" w:color="auto"/>
          </w:divBdr>
          <w:divsChild>
            <w:div w:id="1168980395">
              <w:marLeft w:val="0"/>
              <w:marRight w:val="0"/>
              <w:marTop w:val="0"/>
              <w:marBottom w:val="0"/>
              <w:divBdr>
                <w:top w:val="none" w:sz="0" w:space="0" w:color="auto"/>
                <w:left w:val="none" w:sz="0" w:space="0" w:color="auto"/>
                <w:bottom w:val="none" w:sz="0" w:space="0" w:color="auto"/>
                <w:right w:val="none" w:sz="0" w:space="0" w:color="auto"/>
              </w:divBdr>
            </w:div>
            <w:div w:id="1815027020">
              <w:marLeft w:val="195"/>
              <w:marRight w:val="0"/>
              <w:marTop w:val="0"/>
              <w:marBottom w:val="0"/>
              <w:divBdr>
                <w:top w:val="none" w:sz="0" w:space="0" w:color="auto"/>
                <w:left w:val="none" w:sz="0" w:space="0" w:color="auto"/>
                <w:bottom w:val="none" w:sz="0" w:space="0" w:color="auto"/>
                <w:right w:val="none" w:sz="0" w:space="0" w:color="auto"/>
              </w:divBdr>
            </w:div>
          </w:divsChild>
        </w:div>
        <w:div w:id="1265335442">
          <w:marLeft w:val="0"/>
          <w:marRight w:val="0"/>
          <w:marTop w:val="0"/>
          <w:marBottom w:val="0"/>
          <w:divBdr>
            <w:top w:val="none" w:sz="0" w:space="0" w:color="auto"/>
            <w:left w:val="none" w:sz="0" w:space="0" w:color="auto"/>
            <w:bottom w:val="none" w:sz="0" w:space="0" w:color="auto"/>
            <w:right w:val="none" w:sz="0" w:space="0" w:color="auto"/>
          </w:divBdr>
          <w:divsChild>
            <w:div w:id="1480268597">
              <w:marLeft w:val="0"/>
              <w:marRight w:val="0"/>
              <w:marTop w:val="0"/>
              <w:marBottom w:val="0"/>
              <w:divBdr>
                <w:top w:val="none" w:sz="0" w:space="0" w:color="auto"/>
                <w:left w:val="none" w:sz="0" w:space="0" w:color="auto"/>
                <w:bottom w:val="none" w:sz="0" w:space="0" w:color="auto"/>
                <w:right w:val="none" w:sz="0" w:space="0" w:color="auto"/>
              </w:divBdr>
            </w:div>
            <w:div w:id="1636059884">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 w:id="480006300">
      <w:bodyDiv w:val="1"/>
      <w:marLeft w:val="0"/>
      <w:marRight w:val="0"/>
      <w:marTop w:val="0"/>
      <w:marBottom w:val="0"/>
      <w:divBdr>
        <w:top w:val="none" w:sz="0" w:space="0" w:color="auto"/>
        <w:left w:val="none" w:sz="0" w:space="0" w:color="auto"/>
        <w:bottom w:val="none" w:sz="0" w:space="0" w:color="auto"/>
        <w:right w:val="none" w:sz="0" w:space="0" w:color="auto"/>
      </w:divBdr>
    </w:div>
    <w:div w:id="589316279">
      <w:bodyDiv w:val="1"/>
      <w:marLeft w:val="0"/>
      <w:marRight w:val="0"/>
      <w:marTop w:val="0"/>
      <w:marBottom w:val="0"/>
      <w:divBdr>
        <w:top w:val="none" w:sz="0" w:space="0" w:color="auto"/>
        <w:left w:val="none" w:sz="0" w:space="0" w:color="auto"/>
        <w:bottom w:val="none" w:sz="0" w:space="0" w:color="auto"/>
        <w:right w:val="none" w:sz="0" w:space="0" w:color="auto"/>
      </w:divBdr>
    </w:div>
    <w:div w:id="680474112">
      <w:bodyDiv w:val="1"/>
      <w:marLeft w:val="0"/>
      <w:marRight w:val="0"/>
      <w:marTop w:val="0"/>
      <w:marBottom w:val="0"/>
      <w:divBdr>
        <w:top w:val="none" w:sz="0" w:space="0" w:color="auto"/>
        <w:left w:val="none" w:sz="0" w:space="0" w:color="auto"/>
        <w:bottom w:val="none" w:sz="0" w:space="0" w:color="auto"/>
        <w:right w:val="none" w:sz="0" w:space="0" w:color="auto"/>
      </w:divBdr>
      <w:divsChild>
        <w:div w:id="1056392791">
          <w:marLeft w:val="0"/>
          <w:marRight w:val="0"/>
          <w:marTop w:val="0"/>
          <w:marBottom w:val="0"/>
          <w:divBdr>
            <w:top w:val="none" w:sz="0" w:space="0" w:color="auto"/>
            <w:left w:val="none" w:sz="0" w:space="0" w:color="auto"/>
            <w:bottom w:val="none" w:sz="0" w:space="0" w:color="auto"/>
            <w:right w:val="none" w:sz="0" w:space="0" w:color="auto"/>
          </w:divBdr>
        </w:div>
        <w:div w:id="156267871">
          <w:marLeft w:val="0"/>
          <w:marRight w:val="0"/>
          <w:marTop w:val="0"/>
          <w:marBottom w:val="0"/>
          <w:divBdr>
            <w:top w:val="none" w:sz="0" w:space="0" w:color="auto"/>
            <w:left w:val="none" w:sz="0" w:space="0" w:color="auto"/>
            <w:bottom w:val="none" w:sz="0" w:space="0" w:color="auto"/>
            <w:right w:val="none" w:sz="0" w:space="0" w:color="auto"/>
          </w:divBdr>
        </w:div>
        <w:div w:id="2034258168">
          <w:marLeft w:val="0"/>
          <w:marRight w:val="0"/>
          <w:marTop w:val="0"/>
          <w:marBottom w:val="0"/>
          <w:divBdr>
            <w:top w:val="none" w:sz="0" w:space="0" w:color="auto"/>
            <w:left w:val="none" w:sz="0" w:space="0" w:color="auto"/>
            <w:bottom w:val="none" w:sz="0" w:space="0" w:color="auto"/>
            <w:right w:val="none" w:sz="0" w:space="0" w:color="auto"/>
          </w:divBdr>
        </w:div>
        <w:div w:id="1499035043">
          <w:marLeft w:val="0"/>
          <w:marRight w:val="0"/>
          <w:marTop w:val="0"/>
          <w:marBottom w:val="0"/>
          <w:divBdr>
            <w:top w:val="none" w:sz="0" w:space="0" w:color="auto"/>
            <w:left w:val="none" w:sz="0" w:space="0" w:color="auto"/>
            <w:bottom w:val="none" w:sz="0" w:space="0" w:color="auto"/>
            <w:right w:val="none" w:sz="0" w:space="0" w:color="auto"/>
          </w:divBdr>
        </w:div>
      </w:divsChild>
    </w:div>
    <w:div w:id="1033841224">
      <w:bodyDiv w:val="1"/>
      <w:marLeft w:val="0"/>
      <w:marRight w:val="0"/>
      <w:marTop w:val="0"/>
      <w:marBottom w:val="0"/>
      <w:divBdr>
        <w:top w:val="none" w:sz="0" w:space="0" w:color="auto"/>
        <w:left w:val="none" w:sz="0" w:space="0" w:color="auto"/>
        <w:bottom w:val="none" w:sz="0" w:space="0" w:color="auto"/>
        <w:right w:val="none" w:sz="0" w:space="0" w:color="auto"/>
      </w:divBdr>
      <w:divsChild>
        <w:div w:id="1817918960">
          <w:marLeft w:val="0"/>
          <w:marRight w:val="0"/>
          <w:marTop w:val="0"/>
          <w:marBottom w:val="0"/>
          <w:divBdr>
            <w:top w:val="none" w:sz="0" w:space="0" w:color="auto"/>
            <w:left w:val="none" w:sz="0" w:space="0" w:color="auto"/>
            <w:bottom w:val="none" w:sz="0" w:space="0" w:color="auto"/>
            <w:right w:val="none" w:sz="0" w:space="0" w:color="auto"/>
          </w:divBdr>
        </w:div>
        <w:div w:id="1152065372">
          <w:marLeft w:val="0"/>
          <w:marRight w:val="0"/>
          <w:marTop w:val="0"/>
          <w:marBottom w:val="0"/>
          <w:divBdr>
            <w:top w:val="none" w:sz="0" w:space="0" w:color="auto"/>
            <w:left w:val="none" w:sz="0" w:space="0" w:color="auto"/>
            <w:bottom w:val="none" w:sz="0" w:space="0" w:color="auto"/>
            <w:right w:val="none" w:sz="0" w:space="0" w:color="auto"/>
          </w:divBdr>
        </w:div>
        <w:div w:id="431975253">
          <w:marLeft w:val="0"/>
          <w:marRight w:val="0"/>
          <w:marTop w:val="0"/>
          <w:marBottom w:val="0"/>
          <w:divBdr>
            <w:top w:val="none" w:sz="0" w:space="0" w:color="auto"/>
            <w:left w:val="none" w:sz="0" w:space="0" w:color="auto"/>
            <w:bottom w:val="none" w:sz="0" w:space="0" w:color="auto"/>
            <w:right w:val="none" w:sz="0" w:space="0" w:color="auto"/>
          </w:divBdr>
        </w:div>
        <w:div w:id="925000692">
          <w:marLeft w:val="0"/>
          <w:marRight w:val="0"/>
          <w:marTop w:val="0"/>
          <w:marBottom w:val="0"/>
          <w:divBdr>
            <w:top w:val="none" w:sz="0" w:space="0" w:color="auto"/>
            <w:left w:val="none" w:sz="0" w:space="0" w:color="auto"/>
            <w:bottom w:val="none" w:sz="0" w:space="0" w:color="auto"/>
            <w:right w:val="none" w:sz="0" w:space="0" w:color="auto"/>
          </w:divBdr>
        </w:div>
      </w:divsChild>
    </w:div>
    <w:div w:id="1051224610">
      <w:bodyDiv w:val="1"/>
      <w:marLeft w:val="0"/>
      <w:marRight w:val="0"/>
      <w:marTop w:val="0"/>
      <w:marBottom w:val="0"/>
      <w:divBdr>
        <w:top w:val="none" w:sz="0" w:space="0" w:color="auto"/>
        <w:left w:val="none" w:sz="0" w:space="0" w:color="auto"/>
        <w:bottom w:val="none" w:sz="0" w:space="0" w:color="auto"/>
        <w:right w:val="none" w:sz="0" w:space="0" w:color="auto"/>
      </w:divBdr>
    </w:div>
    <w:div w:id="1531264197">
      <w:bodyDiv w:val="1"/>
      <w:marLeft w:val="0"/>
      <w:marRight w:val="0"/>
      <w:marTop w:val="0"/>
      <w:marBottom w:val="0"/>
      <w:divBdr>
        <w:top w:val="none" w:sz="0" w:space="0" w:color="auto"/>
        <w:left w:val="none" w:sz="0" w:space="0" w:color="auto"/>
        <w:bottom w:val="none" w:sz="0" w:space="0" w:color="auto"/>
        <w:right w:val="none" w:sz="0" w:space="0" w:color="auto"/>
      </w:divBdr>
      <w:divsChild>
        <w:div w:id="1502039169">
          <w:marLeft w:val="0"/>
          <w:marRight w:val="0"/>
          <w:marTop w:val="0"/>
          <w:marBottom w:val="0"/>
          <w:divBdr>
            <w:top w:val="none" w:sz="0" w:space="0" w:color="auto"/>
            <w:left w:val="none" w:sz="0" w:space="0" w:color="auto"/>
            <w:bottom w:val="none" w:sz="0" w:space="0" w:color="auto"/>
            <w:right w:val="none" w:sz="0" w:space="0" w:color="auto"/>
          </w:divBdr>
        </w:div>
        <w:div w:id="546069539">
          <w:marLeft w:val="0"/>
          <w:marRight w:val="0"/>
          <w:marTop w:val="0"/>
          <w:marBottom w:val="0"/>
          <w:divBdr>
            <w:top w:val="none" w:sz="0" w:space="0" w:color="auto"/>
            <w:left w:val="none" w:sz="0" w:space="0" w:color="auto"/>
            <w:bottom w:val="none" w:sz="0" w:space="0" w:color="auto"/>
            <w:right w:val="none" w:sz="0" w:space="0" w:color="auto"/>
          </w:divBdr>
        </w:div>
      </w:divsChild>
    </w:div>
    <w:div w:id="1536307605">
      <w:bodyDiv w:val="1"/>
      <w:marLeft w:val="0"/>
      <w:marRight w:val="0"/>
      <w:marTop w:val="0"/>
      <w:marBottom w:val="0"/>
      <w:divBdr>
        <w:top w:val="none" w:sz="0" w:space="0" w:color="auto"/>
        <w:left w:val="none" w:sz="0" w:space="0" w:color="auto"/>
        <w:bottom w:val="none" w:sz="0" w:space="0" w:color="auto"/>
        <w:right w:val="none" w:sz="0" w:space="0" w:color="auto"/>
      </w:divBdr>
      <w:divsChild>
        <w:div w:id="1826822794">
          <w:marLeft w:val="0"/>
          <w:marRight w:val="0"/>
          <w:marTop w:val="0"/>
          <w:marBottom w:val="0"/>
          <w:divBdr>
            <w:top w:val="none" w:sz="0" w:space="0" w:color="auto"/>
            <w:left w:val="none" w:sz="0" w:space="0" w:color="auto"/>
            <w:bottom w:val="none" w:sz="0" w:space="0" w:color="auto"/>
            <w:right w:val="none" w:sz="0" w:space="0" w:color="auto"/>
          </w:divBdr>
          <w:divsChild>
            <w:div w:id="1480222960">
              <w:marLeft w:val="195"/>
              <w:marRight w:val="0"/>
              <w:marTop w:val="0"/>
              <w:marBottom w:val="0"/>
              <w:divBdr>
                <w:top w:val="none" w:sz="0" w:space="0" w:color="auto"/>
                <w:left w:val="none" w:sz="0" w:space="0" w:color="auto"/>
                <w:bottom w:val="none" w:sz="0" w:space="0" w:color="auto"/>
                <w:right w:val="none" w:sz="0" w:space="0" w:color="auto"/>
              </w:divBdr>
            </w:div>
          </w:divsChild>
        </w:div>
        <w:div w:id="205336051">
          <w:marLeft w:val="0"/>
          <w:marRight w:val="0"/>
          <w:marTop w:val="0"/>
          <w:marBottom w:val="0"/>
          <w:divBdr>
            <w:top w:val="none" w:sz="0" w:space="0" w:color="auto"/>
            <w:left w:val="none" w:sz="0" w:space="0" w:color="auto"/>
            <w:bottom w:val="none" w:sz="0" w:space="0" w:color="auto"/>
            <w:right w:val="none" w:sz="0" w:space="0" w:color="auto"/>
          </w:divBdr>
          <w:divsChild>
            <w:div w:id="591203714">
              <w:marLeft w:val="0"/>
              <w:marRight w:val="0"/>
              <w:marTop w:val="0"/>
              <w:marBottom w:val="0"/>
              <w:divBdr>
                <w:top w:val="none" w:sz="0" w:space="0" w:color="auto"/>
                <w:left w:val="none" w:sz="0" w:space="0" w:color="auto"/>
                <w:bottom w:val="none" w:sz="0" w:space="0" w:color="auto"/>
                <w:right w:val="none" w:sz="0" w:space="0" w:color="auto"/>
              </w:divBdr>
            </w:div>
            <w:div w:id="1275946268">
              <w:marLeft w:val="195"/>
              <w:marRight w:val="0"/>
              <w:marTop w:val="0"/>
              <w:marBottom w:val="0"/>
              <w:divBdr>
                <w:top w:val="none" w:sz="0" w:space="0" w:color="auto"/>
                <w:left w:val="none" w:sz="0" w:space="0" w:color="auto"/>
                <w:bottom w:val="none" w:sz="0" w:space="0" w:color="auto"/>
                <w:right w:val="none" w:sz="0" w:space="0" w:color="auto"/>
              </w:divBdr>
            </w:div>
          </w:divsChild>
        </w:div>
        <w:div w:id="1621260991">
          <w:marLeft w:val="0"/>
          <w:marRight w:val="0"/>
          <w:marTop w:val="0"/>
          <w:marBottom w:val="0"/>
          <w:divBdr>
            <w:top w:val="none" w:sz="0" w:space="0" w:color="auto"/>
            <w:left w:val="none" w:sz="0" w:space="0" w:color="auto"/>
            <w:bottom w:val="none" w:sz="0" w:space="0" w:color="auto"/>
            <w:right w:val="none" w:sz="0" w:space="0" w:color="auto"/>
          </w:divBdr>
          <w:divsChild>
            <w:div w:id="1195538213">
              <w:marLeft w:val="0"/>
              <w:marRight w:val="0"/>
              <w:marTop w:val="0"/>
              <w:marBottom w:val="0"/>
              <w:divBdr>
                <w:top w:val="none" w:sz="0" w:space="0" w:color="auto"/>
                <w:left w:val="none" w:sz="0" w:space="0" w:color="auto"/>
                <w:bottom w:val="none" w:sz="0" w:space="0" w:color="auto"/>
                <w:right w:val="none" w:sz="0" w:space="0" w:color="auto"/>
              </w:divBdr>
            </w:div>
            <w:div w:id="1996834486">
              <w:marLeft w:val="195"/>
              <w:marRight w:val="0"/>
              <w:marTop w:val="0"/>
              <w:marBottom w:val="0"/>
              <w:divBdr>
                <w:top w:val="none" w:sz="0" w:space="0" w:color="auto"/>
                <w:left w:val="none" w:sz="0" w:space="0" w:color="auto"/>
                <w:bottom w:val="none" w:sz="0" w:space="0" w:color="auto"/>
                <w:right w:val="none" w:sz="0" w:space="0" w:color="auto"/>
              </w:divBdr>
            </w:div>
          </w:divsChild>
        </w:div>
        <w:div w:id="1816216079">
          <w:marLeft w:val="0"/>
          <w:marRight w:val="0"/>
          <w:marTop w:val="0"/>
          <w:marBottom w:val="0"/>
          <w:divBdr>
            <w:top w:val="none" w:sz="0" w:space="0" w:color="auto"/>
            <w:left w:val="none" w:sz="0" w:space="0" w:color="auto"/>
            <w:bottom w:val="none" w:sz="0" w:space="0" w:color="auto"/>
            <w:right w:val="none" w:sz="0" w:space="0" w:color="auto"/>
          </w:divBdr>
          <w:divsChild>
            <w:div w:id="292560221">
              <w:marLeft w:val="0"/>
              <w:marRight w:val="0"/>
              <w:marTop w:val="0"/>
              <w:marBottom w:val="0"/>
              <w:divBdr>
                <w:top w:val="none" w:sz="0" w:space="0" w:color="auto"/>
                <w:left w:val="none" w:sz="0" w:space="0" w:color="auto"/>
                <w:bottom w:val="none" w:sz="0" w:space="0" w:color="auto"/>
                <w:right w:val="none" w:sz="0" w:space="0" w:color="auto"/>
              </w:divBdr>
            </w:div>
            <w:div w:id="24673815">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 w:id="165579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rinthip.t@ku.ac.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arinthip thamchaipenet</dc:creator>
  <cp:keywords/>
  <dc:description/>
  <cp:lastModifiedBy>arinthip thamchaipenet</cp:lastModifiedBy>
  <cp:revision>3</cp:revision>
  <dcterms:created xsi:type="dcterms:W3CDTF">2024-09-02T05:30:00Z</dcterms:created>
  <dcterms:modified xsi:type="dcterms:W3CDTF">2024-09-02T05:31:00Z</dcterms:modified>
</cp:coreProperties>
</file>